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0CE3" w14:textId="269FF78C" w:rsidR="0087096B" w:rsidRPr="005C6712" w:rsidRDefault="0087096B" w:rsidP="001A4438">
      <w:pPr>
        <w:widowControl/>
        <w:autoSpaceDE/>
        <w:autoSpaceDN/>
        <w:spacing w:after="160" w:line="259" w:lineRule="auto"/>
        <w:rPr>
          <w:rFonts w:ascii="Calibri" w:hAnsi="Calibri" w:cs="Calibri"/>
          <w:sz w:val="24"/>
          <w:szCs w:val="24"/>
        </w:rPr>
      </w:pPr>
    </w:p>
    <w:p w14:paraId="50D5622D" w14:textId="40A3E9C1" w:rsidR="0087096B" w:rsidRPr="005C6712" w:rsidRDefault="0087096B" w:rsidP="001A4438">
      <w:pPr>
        <w:widowControl/>
        <w:autoSpaceDE/>
        <w:autoSpaceDN/>
        <w:spacing w:after="160" w:line="259" w:lineRule="auto"/>
        <w:rPr>
          <w:rFonts w:ascii="Calibri" w:hAnsi="Calibri" w:cs="Calibri"/>
          <w:sz w:val="24"/>
          <w:szCs w:val="24"/>
        </w:rPr>
      </w:pPr>
    </w:p>
    <w:p w14:paraId="7A9776BC" w14:textId="64533537" w:rsidR="0087096B" w:rsidRPr="005C6712" w:rsidRDefault="009E1EB4" w:rsidP="009E1EB4">
      <w:pPr>
        <w:widowControl/>
        <w:tabs>
          <w:tab w:val="left" w:pos="1621"/>
        </w:tabs>
        <w:autoSpaceDE/>
        <w:autoSpaceDN/>
        <w:spacing w:after="160" w:line="259" w:lineRule="auto"/>
        <w:rPr>
          <w:rFonts w:ascii="Calibri" w:hAnsi="Calibri" w:cs="Calibri"/>
          <w:sz w:val="24"/>
          <w:szCs w:val="24"/>
        </w:rPr>
      </w:pPr>
      <w:r w:rsidRPr="005C6712">
        <w:rPr>
          <w:rFonts w:ascii="Calibri" w:hAnsi="Calibri" w:cs="Calibri"/>
          <w:sz w:val="24"/>
          <w:szCs w:val="24"/>
        </w:rPr>
        <w:tab/>
      </w:r>
    </w:p>
    <w:p w14:paraId="2F39E9C4" w14:textId="7FA1D1BB" w:rsidR="0087096B" w:rsidRPr="005C6712" w:rsidRDefault="0087096B" w:rsidP="001A4438">
      <w:pPr>
        <w:widowControl/>
        <w:autoSpaceDE/>
        <w:autoSpaceDN/>
        <w:spacing w:after="160" w:line="259" w:lineRule="auto"/>
        <w:rPr>
          <w:rFonts w:ascii="Calibri" w:hAnsi="Calibri" w:cs="Calibri"/>
          <w:sz w:val="24"/>
          <w:szCs w:val="24"/>
        </w:rPr>
      </w:pPr>
    </w:p>
    <w:p w14:paraId="031B2C70" w14:textId="4A555113" w:rsidR="007A4082" w:rsidRPr="005C6712" w:rsidRDefault="007A4082" w:rsidP="007A4082">
      <w:pPr>
        <w:widowControl/>
        <w:autoSpaceDE/>
        <w:autoSpaceDN/>
        <w:spacing w:line="259" w:lineRule="auto"/>
        <w:rPr>
          <w:rFonts w:ascii="Calibri" w:hAnsi="Calibri" w:cs="Calibri"/>
          <w:sz w:val="24"/>
          <w:szCs w:val="24"/>
        </w:rPr>
      </w:pPr>
    </w:p>
    <w:p w14:paraId="4637C63F" w14:textId="77777777" w:rsidR="00EF0AA6" w:rsidRDefault="00EF0AA6" w:rsidP="00EF0AA6">
      <w:pPr>
        <w:spacing w:after="10"/>
        <w:ind w:left="-5"/>
        <w:jc w:val="right"/>
        <w:rPr>
          <w:rFonts w:ascii="Century Gothic" w:hAnsi="Century Gothic"/>
          <w:b/>
          <w:szCs w:val="24"/>
        </w:rPr>
      </w:pPr>
      <w:r>
        <w:rPr>
          <w:rFonts w:ascii="Century Gothic" w:hAnsi="Century Gothic"/>
          <w:b/>
          <w:szCs w:val="24"/>
        </w:rPr>
        <w:t>Monday 22</w:t>
      </w:r>
      <w:r w:rsidRPr="00E207C4">
        <w:rPr>
          <w:rFonts w:ascii="Century Gothic" w:hAnsi="Century Gothic"/>
          <w:b/>
          <w:szCs w:val="24"/>
          <w:vertAlign w:val="superscript"/>
        </w:rPr>
        <w:t>nd</w:t>
      </w:r>
      <w:r>
        <w:rPr>
          <w:rFonts w:ascii="Century Gothic" w:hAnsi="Century Gothic"/>
          <w:b/>
          <w:szCs w:val="24"/>
        </w:rPr>
        <w:t xml:space="preserve"> May 2023</w:t>
      </w:r>
    </w:p>
    <w:p w14:paraId="64BD2851" w14:textId="77777777" w:rsidR="00EF0AA6" w:rsidRPr="00535CA0" w:rsidRDefault="00EF0AA6" w:rsidP="00EF0AA6">
      <w:pPr>
        <w:spacing w:after="10"/>
        <w:ind w:left="-5"/>
        <w:rPr>
          <w:rFonts w:ascii="Century Gothic" w:hAnsi="Century Gothic"/>
          <w:szCs w:val="24"/>
        </w:rPr>
      </w:pPr>
      <w:r w:rsidRPr="00535CA0">
        <w:rPr>
          <w:rFonts w:ascii="Century Gothic" w:hAnsi="Century Gothic"/>
          <w:b/>
          <w:szCs w:val="24"/>
        </w:rPr>
        <w:t xml:space="preserve">Dear Parents and </w:t>
      </w:r>
      <w:proofErr w:type="spellStart"/>
      <w:r w:rsidRPr="00535CA0">
        <w:rPr>
          <w:rFonts w:ascii="Century Gothic" w:hAnsi="Century Gothic"/>
          <w:b/>
          <w:szCs w:val="24"/>
        </w:rPr>
        <w:t>Carers</w:t>
      </w:r>
      <w:proofErr w:type="spellEnd"/>
      <w:r w:rsidRPr="00535CA0">
        <w:rPr>
          <w:rFonts w:ascii="Century Gothic" w:hAnsi="Century Gothic"/>
          <w:b/>
          <w:szCs w:val="24"/>
        </w:rPr>
        <w:t xml:space="preserve">,  </w:t>
      </w:r>
    </w:p>
    <w:p w14:paraId="47C08590" w14:textId="77777777" w:rsidR="00EF0AA6" w:rsidRPr="00535CA0" w:rsidRDefault="00EF0AA6" w:rsidP="00EF0AA6">
      <w:pPr>
        <w:spacing w:line="259" w:lineRule="auto"/>
        <w:rPr>
          <w:rFonts w:ascii="Century Gothic" w:hAnsi="Century Gothic"/>
          <w:szCs w:val="24"/>
        </w:rPr>
      </w:pPr>
      <w:r w:rsidRPr="00535CA0">
        <w:rPr>
          <w:rFonts w:ascii="Century Gothic" w:hAnsi="Century Gothic"/>
          <w:b/>
          <w:szCs w:val="24"/>
        </w:rPr>
        <w:t xml:space="preserve"> </w:t>
      </w:r>
    </w:p>
    <w:p w14:paraId="3FD0D2DC"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At St Cuthbert’s, we aim to promote personal wellbeing and development through a comprehensive </w:t>
      </w:r>
      <w:proofErr w:type="spellStart"/>
      <w:r w:rsidRPr="00535CA0">
        <w:rPr>
          <w:rFonts w:ascii="Century Gothic" w:hAnsi="Century Gothic"/>
          <w:szCs w:val="24"/>
        </w:rPr>
        <w:t>programme</w:t>
      </w:r>
      <w:proofErr w:type="spellEnd"/>
      <w:r w:rsidRPr="00535CA0">
        <w:rPr>
          <w:rFonts w:ascii="Century Gothic" w:hAnsi="Century Gothic"/>
          <w:szCs w:val="24"/>
        </w:rPr>
        <w:t xml:space="preserve"> of Personal, Social, Health and Economic (PSHE) Education that gives children and young people the knowledge, understanding, attitudes and practical skills to live healthy, safe, productive and fulfilled lives.   </w:t>
      </w:r>
    </w:p>
    <w:p w14:paraId="49360AD4"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394A36BD" w14:textId="77777777" w:rsidR="00EF0AA6" w:rsidRPr="00535CA0" w:rsidRDefault="00EF0AA6" w:rsidP="00EF0AA6">
      <w:pPr>
        <w:ind w:left="-5"/>
        <w:rPr>
          <w:rFonts w:ascii="Century Gothic" w:hAnsi="Century Gothic"/>
          <w:b/>
          <w:szCs w:val="24"/>
        </w:rPr>
      </w:pPr>
      <w:r w:rsidRPr="00535CA0">
        <w:rPr>
          <w:rFonts w:ascii="Century Gothic" w:hAnsi="Century Gothic"/>
          <w:szCs w:val="24"/>
        </w:rPr>
        <w:t xml:space="preserve">From Summer 2021, the Department for Education </w:t>
      </w:r>
      <w:r>
        <w:rPr>
          <w:rFonts w:ascii="Century Gothic" w:hAnsi="Century Gothic"/>
          <w:szCs w:val="24"/>
        </w:rPr>
        <w:t xml:space="preserve">made </w:t>
      </w:r>
      <w:r w:rsidRPr="00535CA0">
        <w:rPr>
          <w:rFonts w:ascii="Century Gothic" w:hAnsi="Century Gothic"/>
          <w:szCs w:val="24"/>
        </w:rPr>
        <w:t xml:space="preserve">Relationships and Health Education (Primary) and Relationships Sex Education and Health Education </w:t>
      </w:r>
      <w:r w:rsidRPr="00D565AF">
        <w:rPr>
          <w:rFonts w:ascii="Century Gothic" w:hAnsi="Century Gothic"/>
          <w:szCs w:val="24"/>
          <w:u w:val="single"/>
        </w:rPr>
        <w:t>compulsory</w:t>
      </w:r>
      <w:r w:rsidRPr="00535CA0">
        <w:rPr>
          <w:rFonts w:ascii="Century Gothic" w:hAnsi="Century Gothic"/>
          <w:szCs w:val="24"/>
        </w:rPr>
        <w:t xml:space="preserve"> in all schools.</w:t>
      </w:r>
      <w:r>
        <w:rPr>
          <w:rFonts w:ascii="Century Gothic" w:hAnsi="Century Gothic"/>
          <w:szCs w:val="24"/>
        </w:rPr>
        <w:t xml:space="preserve"> Parents cannot withdraw their children from this aspect of education.</w:t>
      </w:r>
    </w:p>
    <w:p w14:paraId="6F22D4B0"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26465096"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The </w:t>
      </w:r>
      <w:proofErr w:type="spellStart"/>
      <w:r>
        <w:rPr>
          <w:rFonts w:ascii="Century Gothic" w:hAnsi="Century Gothic"/>
          <w:szCs w:val="24"/>
        </w:rPr>
        <w:t>programme</w:t>
      </w:r>
      <w:proofErr w:type="spellEnd"/>
      <w:r>
        <w:rPr>
          <w:rFonts w:ascii="Century Gothic" w:hAnsi="Century Gothic"/>
          <w:szCs w:val="24"/>
        </w:rPr>
        <w:t xml:space="preserve"> we use</w:t>
      </w:r>
      <w:r w:rsidRPr="00535CA0">
        <w:rPr>
          <w:rFonts w:ascii="Century Gothic" w:hAnsi="Century Gothic"/>
          <w:szCs w:val="24"/>
        </w:rPr>
        <w:t xml:space="preserve"> focuses on healthy relationships and keeping children safe in the modern world.  It also covers a wide range of topics relating to physical and mental health, wellbeing, safeguarding and healthy relationships.  Learning about the emotional, social and physical aspects of growing up, it give</w:t>
      </w:r>
      <w:r>
        <w:rPr>
          <w:rFonts w:ascii="Century Gothic" w:hAnsi="Century Gothic"/>
          <w:szCs w:val="24"/>
        </w:rPr>
        <w:t>s</w:t>
      </w:r>
      <w:r w:rsidRPr="00535CA0">
        <w:rPr>
          <w:rFonts w:ascii="Century Gothic" w:hAnsi="Century Gothic"/>
          <w:szCs w:val="24"/>
        </w:rPr>
        <w:t xml:space="preserve"> children and young people the information, skills and positive values to have safe, fulfilling relationships and will help them take responsibility for their own well-being.  All of the sessions </w:t>
      </w:r>
      <w:r>
        <w:rPr>
          <w:rFonts w:ascii="Century Gothic" w:hAnsi="Century Gothic"/>
          <w:szCs w:val="24"/>
        </w:rPr>
        <w:t>are</w:t>
      </w:r>
      <w:r w:rsidRPr="00535CA0">
        <w:rPr>
          <w:rFonts w:ascii="Century Gothic" w:hAnsi="Century Gothic"/>
          <w:szCs w:val="24"/>
        </w:rPr>
        <w:t xml:space="preserve"> age-appropriate and meet the needs of all pupils in the class.  </w:t>
      </w:r>
    </w:p>
    <w:p w14:paraId="728E4CA7"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581F8B6B" w14:textId="77777777" w:rsidR="00EF0AA6" w:rsidRPr="00535CA0" w:rsidRDefault="00EF0AA6" w:rsidP="00EF0AA6">
      <w:pPr>
        <w:spacing w:after="10"/>
        <w:ind w:left="-5"/>
        <w:rPr>
          <w:rFonts w:ascii="Century Gothic" w:hAnsi="Century Gothic"/>
          <w:szCs w:val="24"/>
        </w:rPr>
      </w:pPr>
      <w:r w:rsidRPr="00535CA0">
        <w:rPr>
          <w:rFonts w:ascii="Century Gothic" w:hAnsi="Century Gothic"/>
          <w:b/>
          <w:szCs w:val="24"/>
        </w:rPr>
        <w:t>What will the teaching of Relationships, Sex and Health Education look like in a Catholic</w:t>
      </w:r>
      <w:r w:rsidRPr="00535CA0">
        <w:rPr>
          <w:rFonts w:ascii="Century Gothic" w:hAnsi="Century Gothic"/>
          <w:b/>
          <w:sz w:val="20"/>
        </w:rPr>
        <w:t xml:space="preserve"> </w:t>
      </w:r>
      <w:r w:rsidRPr="00535CA0">
        <w:rPr>
          <w:rFonts w:ascii="Century Gothic" w:hAnsi="Century Gothic"/>
          <w:b/>
          <w:szCs w:val="24"/>
        </w:rPr>
        <w:t xml:space="preserve">context? </w:t>
      </w:r>
    </w:p>
    <w:p w14:paraId="4D345F50"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In teaching this subject we will: </w:t>
      </w:r>
    </w:p>
    <w:p w14:paraId="6D3958ED"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4C156645"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be faithful to the Church's vision of human wholeness whilst </w:t>
      </w:r>
      <w:proofErr w:type="spellStart"/>
      <w:r w:rsidRPr="00535CA0">
        <w:rPr>
          <w:rFonts w:ascii="Century Gothic" w:hAnsi="Century Gothic"/>
          <w:szCs w:val="24"/>
        </w:rPr>
        <w:t>recognising</w:t>
      </w:r>
      <w:proofErr w:type="spellEnd"/>
      <w:r w:rsidRPr="00535CA0">
        <w:rPr>
          <w:rFonts w:ascii="Century Gothic" w:hAnsi="Century Gothic"/>
          <w:szCs w:val="24"/>
        </w:rPr>
        <w:t xml:space="preserve"> the contemporary context in which we live today;  </w:t>
      </w:r>
    </w:p>
    <w:p w14:paraId="6C014DBD"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involve parents as they are primary educators of their child;  </w:t>
      </w:r>
    </w:p>
    <w:p w14:paraId="0910425A"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provide a positive view of human sexuality and dignity of the human person;  </w:t>
      </w:r>
    </w:p>
    <w:p w14:paraId="4FCE1F61"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equip young people with the ability to make practical judgments about the right thing to do in particular circumstances;  </w:t>
      </w:r>
    </w:p>
    <w:p w14:paraId="3196BE48"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explore and promote virtues which are essential to promoting respect and dignity;  </w:t>
      </w:r>
    </w:p>
    <w:p w14:paraId="7F0E9529"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deliver in an </w:t>
      </w:r>
      <w:proofErr w:type="gramStart"/>
      <w:r w:rsidRPr="00535CA0">
        <w:rPr>
          <w:rFonts w:ascii="Century Gothic" w:hAnsi="Century Gothic"/>
          <w:szCs w:val="24"/>
        </w:rPr>
        <w:t>age appropriate</w:t>
      </w:r>
      <w:proofErr w:type="gramEnd"/>
      <w:r w:rsidRPr="00535CA0">
        <w:rPr>
          <w:rFonts w:ascii="Century Gothic" w:hAnsi="Century Gothic"/>
          <w:szCs w:val="24"/>
        </w:rPr>
        <w:t xml:space="preserve"> way which reflects the development of the child;  </w:t>
      </w:r>
    </w:p>
    <w:p w14:paraId="6D7D5142"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use cross-curricular work to support the subject;  </w:t>
      </w:r>
    </w:p>
    <w:p w14:paraId="7BA34B7B" w14:textId="77777777" w:rsidR="00EF0AA6" w:rsidRPr="00535CA0" w:rsidRDefault="00EF0AA6" w:rsidP="00EF0AA6">
      <w:pPr>
        <w:widowControl/>
        <w:numPr>
          <w:ilvl w:val="0"/>
          <w:numId w:val="10"/>
        </w:numPr>
        <w:autoSpaceDE/>
        <w:autoSpaceDN/>
        <w:spacing w:line="248" w:lineRule="auto"/>
        <w:ind w:hanging="360"/>
        <w:rPr>
          <w:rFonts w:ascii="Century Gothic" w:hAnsi="Century Gothic"/>
          <w:szCs w:val="24"/>
        </w:rPr>
      </w:pPr>
      <w:r w:rsidRPr="00535CA0">
        <w:rPr>
          <w:rFonts w:ascii="Century Gothic" w:hAnsi="Century Gothic"/>
          <w:szCs w:val="24"/>
        </w:rPr>
        <w:t xml:space="preserve">be sensitive to the needs of the individual pupil and </w:t>
      </w:r>
      <w:proofErr w:type="spellStart"/>
      <w:r w:rsidRPr="00535CA0">
        <w:rPr>
          <w:rFonts w:ascii="Century Gothic" w:hAnsi="Century Gothic"/>
          <w:szCs w:val="24"/>
        </w:rPr>
        <w:t>recognise</w:t>
      </w:r>
      <w:proofErr w:type="spellEnd"/>
      <w:r w:rsidRPr="00535CA0">
        <w:rPr>
          <w:rFonts w:ascii="Century Gothic" w:hAnsi="Century Gothic"/>
          <w:szCs w:val="24"/>
        </w:rPr>
        <w:t xml:space="preserve"> the mix of pupils with different sexual orientations, genders and family backgrounds in each class;  </w:t>
      </w:r>
    </w:p>
    <w:p w14:paraId="4293AD49" w14:textId="77777777" w:rsidR="00EF0AA6" w:rsidRPr="00535CA0" w:rsidRDefault="00EF0AA6" w:rsidP="00EF0AA6">
      <w:pPr>
        <w:spacing w:line="259" w:lineRule="auto"/>
        <w:rPr>
          <w:rFonts w:ascii="Century Gothic" w:hAnsi="Century Gothic"/>
          <w:sz w:val="20"/>
        </w:rPr>
      </w:pPr>
      <w:r w:rsidRPr="00535CA0">
        <w:rPr>
          <w:rFonts w:ascii="Century Gothic" w:hAnsi="Century Gothic"/>
          <w:sz w:val="20"/>
        </w:rPr>
        <w:t xml:space="preserve"> </w:t>
      </w:r>
    </w:p>
    <w:p w14:paraId="366BB03F" w14:textId="77777777" w:rsidR="00EF0AA6" w:rsidRPr="00535CA0" w:rsidRDefault="00EF0AA6" w:rsidP="00EF0AA6">
      <w:pPr>
        <w:spacing w:after="10"/>
        <w:ind w:left="-5"/>
        <w:rPr>
          <w:rFonts w:ascii="Century Gothic" w:hAnsi="Century Gothic"/>
          <w:szCs w:val="24"/>
        </w:rPr>
      </w:pPr>
      <w:r w:rsidRPr="00535CA0">
        <w:rPr>
          <w:rFonts w:ascii="Century Gothic" w:hAnsi="Century Gothic"/>
          <w:b/>
          <w:szCs w:val="24"/>
        </w:rPr>
        <w:t xml:space="preserve">How will this be delivered? </w:t>
      </w:r>
    </w:p>
    <w:p w14:paraId="5C553BD9" w14:textId="77777777" w:rsidR="00EF0AA6" w:rsidRDefault="00EF0AA6" w:rsidP="00EF0AA6">
      <w:pPr>
        <w:ind w:left="-5"/>
        <w:rPr>
          <w:rFonts w:ascii="Century Gothic" w:hAnsi="Century Gothic"/>
          <w:b/>
          <w:szCs w:val="24"/>
        </w:rPr>
      </w:pPr>
      <w:r w:rsidRPr="00535CA0">
        <w:rPr>
          <w:rFonts w:ascii="Century Gothic" w:hAnsi="Century Gothic"/>
          <w:szCs w:val="24"/>
        </w:rPr>
        <w:t>All teaching in PSHE take</w:t>
      </w:r>
      <w:r>
        <w:rPr>
          <w:rFonts w:ascii="Century Gothic" w:hAnsi="Century Gothic"/>
          <w:szCs w:val="24"/>
        </w:rPr>
        <w:t>s</w:t>
      </w:r>
      <w:r w:rsidRPr="00535CA0">
        <w:rPr>
          <w:rFonts w:ascii="Century Gothic" w:hAnsi="Century Gothic"/>
          <w:szCs w:val="24"/>
        </w:rPr>
        <w:t xml:space="preserve"> place in a safe learning environment and is underpinned by our school ethos and values.  We us</w:t>
      </w:r>
      <w:r>
        <w:rPr>
          <w:rFonts w:ascii="Century Gothic" w:hAnsi="Century Gothic"/>
          <w:szCs w:val="24"/>
        </w:rPr>
        <w:t>e</w:t>
      </w:r>
      <w:r w:rsidRPr="00535CA0">
        <w:rPr>
          <w:rFonts w:ascii="Century Gothic" w:hAnsi="Century Gothic"/>
          <w:szCs w:val="24"/>
        </w:rPr>
        <w:t xml:space="preserve"> a </w:t>
      </w:r>
      <w:proofErr w:type="spellStart"/>
      <w:r w:rsidRPr="00535CA0">
        <w:rPr>
          <w:rFonts w:ascii="Century Gothic" w:hAnsi="Century Gothic"/>
          <w:szCs w:val="24"/>
        </w:rPr>
        <w:t>programme</w:t>
      </w:r>
      <w:proofErr w:type="spellEnd"/>
      <w:r w:rsidRPr="00535CA0">
        <w:rPr>
          <w:rFonts w:ascii="Century Gothic" w:hAnsi="Century Gothic"/>
          <w:szCs w:val="24"/>
        </w:rPr>
        <w:t xml:space="preserve"> from ‘Ten </w:t>
      </w:r>
      <w:proofErr w:type="spellStart"/>
      <w:r w:rsidRPr="00535CA0">
        <w:rPr>
          <w:rFonts w:ascii="Century Gothic" w:hAnsi="Century Gothic"/>
          <w:szCs w:val="24"/>
        </w:rPr>
        <w:t>Ten</w:t>
      </w:r>
      <w:proofErr w:type="spellEnd"/>
      <w:r w:rsidRPr="00535CA0">
        <w:rPr>
          <w:rFonts w:ascii="Century Gothic" w:hAnsi="Century Gothic"/>
          <w:szCs w:val="24"/>
        </w:rPr>
        <w:t xml:space="preserve"> Resources’ called ‘Life to the Full’.  This </w:t>
      </w:r>
      <w:proofErr w:type="spellStart"/>
      <w:r w:rsidRPr="00535CA0">
        <w:rPr>
          <w:rFonts w:ascii="Century Gothic" w:hAnsi="Century Gothic"/>
          <w:szCs w:val="24"/>
        </w:rPr>
        <w:t>programme</w:t>
      </w:r>
      <w:proofErr w:type="spellEnd"/>
      <w:r w:rsidRPr="00535CA0">
        <w:rPr>
          <w:rFonts w:ascii="Century Gothic" w:hAnsi="Century Gothic"/>
          <w:szCs w:val="24"/>
        </w:rPr>
        <w:t xml:space="preserve"> has been approved by our Diocese (the Diocese of </w:t>
      </w:r>
      <w:proofErr w:type="spellStart"/>
      <w:r w:rsidRPr="00535CA0">
        <w:rPr>
          <w:rFonts w:ascii="Century Gothic" w:hAnsi="Century Gothic"/>
          <w:szCs w:val="24"/>
        </w:rPr>
        <w:t>Hexham</w:t>
      </w:r>
      <w:proofErr w:type="spellEnd"/>
      <w:r w:rsidRPr="00535CA0">
        <w:rPr>
          <w:rFonts w:ascii="Century Gothic" w:hAnsi="Century Gothic"/>
          <w:szCs w:val="24"/>
        </w:rPr>
        <w:t xml:space="preserve"> and Newcastle) and materials will be made available so you can see what is being taught in class and how to support your child at home.   We teach the new RSE material within the context of a Christian understanding of human sexuality rooted in the wisdom and teaching of the Catholic Church.  </w:t>
      </w:r>
      <w:r w:rsidRPr="00535CA0">
        <w:rPr>
          <w:rFonts w:ascii="Century Gothic" w:hAnsi="Century Gothic"/>
          <w:szCs w:val="24"/>
          <w:u w:val="single"/>
        </w:rPr>
        <w:t>As a Catholic School, we follow the Diocesan Primary Curriculum Framework for Relationships and Sex Education and Health</w:t>
      </w:r>
      <w:r w:rsidRPr="00535CA0">
        <w:rPr>
          <w:rFonts w:ascii="Century Gothic" w:hAnsi="Century Gothic"/>
          <w:sz w:val="20"/>
          <w:u w:val="single"/>
        </w:rPr>
        <w:t xml:space="preserve"> </w:t>
      </w:r>
      <w:r w:rsidRPr="00535CA0">
        <w:rPr>
          <w:rFonts w:ascii="Century Gothic" w:hAnsi="Century Gothic"/>
          <w:szCs w:val="24"/>
          <w:u w:val="single"/>
        </w:rPr>
        <w:t>Education which is fully compliant with the statutory requirements as set out above</w:t>
      </w:r>
      <w:r w:rsidRPr="00535CA0">
        <w:rPr>
          <w:rFonts w:ascii="Century Gothic" w:hAnsi="Century Gothic"/>
          <w:szCs w:val="24"/>
        </w:rPr>
        <w:t xml:space="preserve">.  </w:t>
      </w:r>
      <w:r w:rsidRPr="00535CA0">
        <w:rPr>
          <w:rFonts w:ascii="Century Gothic" w:hAnsi="Century Gothic"/>
          <w:b/>
          <w:szCs w:val="24"/>
        </w:rPr>
        <w:t xml:space="preserve">We would like to make you aware that part of the ‘Making Babies’ module in Year 6 goes beyond the statutory requirements, in so far as it includes one module of sex </w:t>
      </w:r>
    </w:p>
    <w:p w14:paraId="4CE5E14D" w14:textId="77777777" w:rsidR="00EF0AA6" w:rsidRDefault="00EF0AA6" w:rsidP="00EF0AA6">
      <w:pPr>
        <w:ind w:left="-5"/>
        <w:rPr>
          <w:rFonts w:ascii="Century Gothic" w:hAnsi="Century Gothic"/>
          <w:b/>
          <w:szCs w:val="24"/>
        </w:rPr>
      </w:pPr>
    </w:p>
    <w:p w14:paraId="2A012F46" w14:textId="77777777" w:rsidR="00EF0AA6" w:rsidRDefault="00EF0AA6" w:rsidP="00EF0AA6">
      <w:pPr>
        <w:ind w:left="-5"/>
        <w:rPr>
          <w:rFonts w:ascii="Century Gothic" w:hAnsi="Century Gothic"/>
          <w:b/>
          <w:szCs w:val="24"/>
        </w:rPr>
      </w:pPr>
    </w:p>
    <w:p w14:paraId="0A7F6447" w14:textId="77777777" w:rsidR="00EF0AA6" w:rsidRDefault="00EF0AA6" w:rsidP="00EF0AA6">
      <w:pPr>
        <w:ind w:left="-5"/>
        <w:rPr>
          <w:rFonts w:ascii="Century Gothic" w:hAnsi="Century Gothic"/>
          <w:b/>
          <w:szCs w:val="24"/>
        </w:rPr>
      </w:pPr>
    </w:p>
    <w:p w14:paraId="5436B515" w14:textId="77777777" w:rsidR="00EF0AA6" w:rsidRDefault="00EF0AA6" w:rsidP="00EF0AA6">
      <w:pPr>
        <w:ind w:left="-5"/>
        <w:rPr>
          <w:rFonts w:ascii="Century Gothic" w:hAnsi="Century Gothic"/>
          <w:b/>
          <w:szCs w:val="24"/>
        </w:rPr>
      </w:pPr>
    </w:p>
    <w:p w14:paraId="51CDD6CC" w14:textId="77777777" w:rsidR="00EF0AA6" w:rsidRDefault="00EF0AA6" w:rsidP="00EF0AA6">
      <w:pPr>
        <w:ind w:left="-5"/>
        <w:rPr>
          <w:rFonts w:ascii="Century Gothic" w:hAnsi="Century Gothic"/>
          <w:b/>
          <w:szCs w:val="24"/>
        </w:rPr>
      </w:pPr>
    </w:p>
    <w:p w14:paraId="60B626BA" w14:textId="77777777" w:rsidR="00EF0AA6" w:rsidRDefault="00EF0AA6" w:rsidP="00EF0AA6">
      <w:pPr>
        <w:ind w:left="-5"/>
        <w:rPr>
          <w:rFonts w:ascii="Century Gothic" w:hAnsi="Century Gothic"/>
          <w:b/>
          <w:szCs w:val="24"/>
        </w:rPr>
      </w:pPr>
    </w:p>
    <w:p w14:paraId="46F88683" w14:textId="77777777" w:rsidR="00EF0AA6" w:rsidRDefault="00EF0AA6" w:rsidP="00EF0AA6">
      <w:pPr>
        <w:ind w:left="-5"/>
        <w:rPr>
          <w:rFonts w:ascii="Century Gothic" w:hAnsi="Century Gothic"/>
          <w:b/>
          <w:szCs w:val="24"/>
        </w:rPr>
      </w:pPr>
    </w:p>
    <w:p w14:paraId="474D1A5E" w14:textId="77777777" w:rsidR="00EF0AA6" w:rsidRDefault="00EF0AA6" w:rsidP="00EF0AA6">
      <w:pPr>
        <w:ind w:left="-5"/>
        <w:rPr>
          <w:rFonts w:ascii="Century Gothic" w:hAnsi="Century Gothic"/>
          <w:b/>
          <w:szCs w:val="24"/>
        </w:rPr>
      </w:pPr>
    </w:p>
    <w:p w14:paraId="73F96CA0" w14:textId="77777777" w:rsidR="00EF0AA6" w:rsidRPr="002A4423" w:rsidRDefault="00EF0AA6" w:rsidP="00EF0AA6">
      <w:pPr>
        <w:ind w:left="-5"/>
        <w:rPr>
          <w:rFonts w:ascii="Century Gothic" w:hAnsi="Century Gothic"/>
          <w:szCs w:val="24"/>
          <w:u w:val="single"/>
        </w:rPr>
      </w:pPr>
      <w:r w:rsidRPr="00535CA0">
        <w:rPr>
          <w:rFonts w:ascii="Century Gothic" w:hAnsi="Century Gothic"/>
          <w:b/>
          <w:szCs w:val="24"/>
        </w:rPr>
        <w:t>education at Year 6 covering how human life is conceived in the womb, including the language of sperm and ova.</w:t>
      </w:r>
      <w:r w:rsidRPr="00535CA0">
        <w:rPr>
          <w:rFonts w:ascii="Century Gothic" w:hAnsi="Century Gothic"/>
          <w:szCs w:val="24"/>
        </w:rPr>
        <w:t xml:space="preserve">  Parents have the right to withdraw from this part of the module, but not from the lesson on menstruation. </w:t>
      </w:r>
    </w:p>
    <w:p w14:paraId="42C92638"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39CC01FE"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Should you wish to withdraw your child from lesson 2 in the ‘Making babies’ module you will need to do so by notifying </w:t>
      </w:r>
      <w:r>
        <w:rPr>
          <w:rFonts w:ascii="Century Gothic" w:hAnsi="Century Gothic"/>
          <w:szCs w:val="24"/>
        </w:rPr>
        <w:t>me</w:t>
      </w:r>
      <w:r w:rsidRPr="00535CA0">
        <w:rPr>
          <w:rFonts w:ascii="Century Gothic" w:hAnsi="Century Gothic"/>
          <w:szCs w:val="24"/>
        </w:rPr>
        <w:t xml:space="preserve"> in writing.  Please note, this request would have to be made on a </w:t>
      </w:r>
      <w:proofErr w:type="gramStart"/>
      <w:r w:rsidRPr="00535CA0">
        <w:rPr>
          <w:rFonts w:ascii="Century Gothic" w:hAnsi="Century Gothic"/>
          <w:szCs w:val="24"/>
        </w:rPr>
        <w:t>year by year</w:t>
      </w:r>
      <w:proofErr w:type="gramEnd"/>
      <w:r w:rsidRPr="00535CA0">
        <w:rPr>
          <w:rFonts w:ascii="Century Gothic" w:hAnsi="Century Gothic"/>
          <w:szCs w:val="24"/>
        </w:rPr>
        <w:t xml:space="preserve"> basis (the year your child is in Year 6).  The school will provide parental support by providing material for you to help children with their learning in this area, and please remember the benefits of this important education being taught in a safe environment.  The Department for Education guidance on parental preference refers to potential detrimental effects of withdrawal of a child from these lessons – this could include social and emotional effects of being excluded, as well as the likelihood of your child hearing their peers’ version of what was said in classes, rather than what was directly said by the teacher.     </w:t>
      </w:r>
    </w:p>
    <w:p w14:paraId="62754A55"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48B18FA5" w14:textId="77777777" w:rsidR="00EF0AA6" w:rsidRPr="00535CA0" w:rsidRDefault="00EF0AA6" w:rsidP="00EF0AA6">
      <w:pPr>
        <w:spacing w:after="10"/>
        <w:ind w:left="-5"/>
        <w:rPr>
          <w:rFonts w:ascii="Century Gothic" w:hAnsi="Century Gothic"/>
          <w:szCs w:val="24"/>
        </w:rPr>
      </w:pPr>
      <w:r w:rsidRPr="00535CA0">
        <w:rPr>
          <w:rFonts w:ascii="Century Gothic" w:hAnsi="Century Gothic"/>
          <w:b/>
          <w:szCs w:val="24"/>
        </w:rPr>
        <w:t xml:space="preserve">What if I have questions? </w:t>
      </w:r>
    </w:p>
    <w:p w14:paraId="5EE094F1" w14:textId="77777777" w:rsidR="00EF0AA6" w:rsidRDefault="00EF0AA6" w:rsidP="00EF0AA6">
      <w:pPr>
        <w:ind w:left="-5"/>
        <w:rPr>
          <w:rFonts w:ascii="Century Gothic" w:hAnsi="Century Gothic"/>
          <w:szCs w:val="24"/>
        </w:rPr>
      </w:pPr>
      <w:r w:rsidRPr="00535CA0">
        <w:rPr>
          <w:rFonts w:ascii="Century Gothic" w:hAnsi="Century Gothic"/>
          <w:szCs w:val="24"/>
        </w:rPr>
        <w:t xml:space="preserve">Please read our policy published on our website, and our curriculum document, which will show you in detail the modules covered across school from Early Years to Year 6.   </w:t>
      </w:r>
      <w:r>
        <w:rPr>
          <w:rFonts w:ascii="Century Gothic" w:hAnsi="Century Gothic"/>
          <w:szCs w:val="24"/>
        </w:rPr>
        <w:t xml:space="preserve">You can view a sample of the </w:t>
      </w:r>
      <w:proofErr w:type="spellStart"/>
      <w:r>
        <w:rPr>
          <w:rFonts w:ascii="Century Gothic" w:hAnsi="Century Gothic"/>
          <w:szCs w:val="24"/>
        </w:rPr>
        <w:t>programme</w:t>
      </w:r>
      <w:proofErr w:type="spellEnd"/>
      <w:r>
        <w:rPr>
          <w:rFonts w:ascii="Century Gothic" w:hAnsi="Century Gothic"/>
          <w:szCs w:val="24"/>
        </w:rPr>
        <w:t xml:space="preserve"> and some lessons using the password below.</w:t>
      </w:r>
    </w:p>
    <w:p w14:paraId="68BEBFE2" w14:textId="77777777" w:rsidR="00EF0AA6" w:rsidRDefault="00EF0AA6" w:rsidP="00EF0AA6">
      <w:pPr>
        <w:ind w:left="-5"/>
        <w:rPr>
          <w:rFonts w:ascii="Century Gothic" w:hAnsi="Century Gothic"/>
          <w:szCs w:val="24"/>
        </w:rPr>
      </w:pPr>
    </w:p>
    <w:p w14:paraId="78D4353D" w14:textId="77777777" w:rsidR="00EF0AA6" w:rsidRPr="00535CA0" w:rsidRDefault="00EF0AA6" w:rsidP="00EF0AA6">
      <w:pPr>
        <w:ind w:left="-5"/>
        <w:rPr>
          <w:rFonts w:ascii="Century Gothic" w:hAnsi="Century Gothic"/>
          <w:szCs w:val="24"/>
        </w:rPr>
      </w:pPr>
      <w:r>
        <w:rPr>
          <w:rFonts w:ascii="Century Gothic" w:hAnsi="Century Gothic"/>
          <w:noProof/>
          <w:szCs w:val="24"/>
          <w:lang w:val="en-GB" w:eastAsia="en-GB"/>
        </w:rPr>
        <w:drawing>
          <wp:inline distT="0" distB="0" distL="0" distR="0" wp14:anchorId="03E5462F" wp14:editId="0DC221B0">
            <wp:extent cx="5514975" cy="785812"/>
            <wp:effectExtent l="0" t="0" r="0" b="1905"/>
            <wp:docPr id="3" name="Picture 3" descr="../../Screen%20Shot%202021-04-15%20at%2012.42.2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1-04-15%20at%2012.42.21%20pm.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50" b="26252"/>
                    <a:stretch/>
                  </pic:blipFill>
                  <pic:spPr bwMode="auto">
                    <a:xfrm>
                      <a:off x="0" y="0"/>
                      <a:ext cx="5532573" cy="788319"/>
                    </a:xfrm>
                    <a:prstGeom prst="rect">
                      <a:avLst/>
                    </a:prstGeom>
                    <a:noFill/>
                    <a:ln>
                      <a:noFill/>
                    </a:ln>
                    <a:extLst>
                      <a:ext uri="{53640926-AAD7-44D8-BBD7-CCE9431645EC}">
                        <a14:shadowObscured xmlns:a14="http://schemas.microsoft.com/office/drawing/2010/main"/>
                      </a:ext>
                    </a:extLst>
                  </pic:spPr>
                </pic:pic>
              </a:graphicData>
            </a:graphic>
          </wp:inline>
        </w:drawing>
      </w:r>
    </w:p>
    <w:p w14:paraId="000B53D5"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4D9BD0CB"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As a school community, we are committed to working with parents and your children in the best way that we can, preparing them for the world in which they live.   </w:t>
      </w:r>
    </w:p>
    <w:p w14:paraId="6DA5E159" w14:textId="77777777" w:rsidR="00EF0AA6" w:rsidRPr="00535CA0" w:rsidRDefault="00EF0AA6" w:rsidP="00EF0AA6">
      <w:pPr>
        <w:spacing w:line="259" w:lineRule="auto"/>
        <w:rPr>
          <w:rFonts w:ascii="Century Gothic" w:hAnsi="Century Gothic"/>
          <w:szCs w:val="24"/>
        </w:rPr>
      </w:pPr>
      <w:r w:rsidRPr="00535CA0">
        <w:rPr>
          <w:rFonts w:ascii="Century Gothic" w:hAnsi="Century Gothic"/>
          <w:szCs w:val="24"/>
        </w:rPr>
        <w:t xml:space="preserve"> </w:t>
      </w:r>
    </w:p>
    <w:p w14:paraId="0FC30680" w14:textId="59B1FFA4" w:rsidR="00EF0AA6" w:rsidRPr="00535CA0" w:rsidRDefault="00EF0AA6" w:rsidP="00EF0AA6">
      <w:pPr>
        <w:ind w:left="-5"/>
        <w:rPr>
          <w:rFonts w:ascii="Century Gothic" w:hAnsi="Century Gothic"/>
          <w:szCs w:val="24"/>
        </w:rPr>
      </w:pPr>
      <w:r w:rsidRPr="00535CA0">
        <w:rPr>
          <w:rFonts w:ascii="Century Gothic" w:hAnsi="Century Gothic"/>
          <w:szCs w:val="24"/>
        </w:rPr>
        <w:t>Should you have any further questions, please do not hesitate to contact us, but please do read the information carefully and respond to our google form should you have any comments.</w:t>
      </w:r>
      <w:r>
        <w:rPr>
          <w:rFonts w:ascii="Century Gothic" w:hAnsi="Century Gothic"/>
          <w:szCs w:val="24"/>
        </w:rPr>
        <w:t xml:space="preserve"> Any comments should be sent by Monday </w:t>
      </w:r>
      <w:r>
        <w:rPr>
          <w:rFonts w:ascii="Century Gothic" w:hAnsi="Century Gothic"/>
          <w:szCs w:val="24"/>
        </w:rPr>
        <w:t>19</w:t>
      </w:r>
      <w:r w:rsidRPr="00EF0AA6">
        <w:rPr>
          <w:rFonts w:ascii="Century Gothic" w:hAnsi="Century Gothic"/>
          <w:szCs w:val="24"/>
          <w:vertAlign w:val="superscript"/>
        </w:rPr>
        <w:t>th</w:t>
      </w:r>
      <w:r>
        <w:rPr>
          <w:rFonts w:ascii="Century Gothic" w:hAnsi="Century Gothic"/>
          <w:szCs w:val="24"/>
        </w:rPr>
        <w:t xml:space="preserve"> June</w:t>
      </w:r>
      <w:r>
        <w:rPr>
          <w:rFonts w:ascii="Century Gothic" w:hAnsi="Century Gothic"/>
          <w:szCs w:val="24"/>
        </w:rPr>
        <w:t>.</w:t>
      </w:r>
    </w:p>
    <w:p w14:paraId="47DD1705" w14:textId="77777777" w:rsidR="00EF0AA6" w:rsidRDefault="00EF0AA6" w:rsidP="00EF0AA6">
      <w:pPr>
        <w:ind w:left="-5"/>
        <w:rPr>
          <w:rFonts w:ascii="Century Gothic" w:hAnsi="Century Gothic"/>
          <w:szCs w:val="24"/>
        </w:rPr>
      </w:pPr>
    </w:p>
    <w:p w14:paraId="07C8EF57" w14:textId="77777777" w:rsidR="00EF0AA6" w:rsidRPr="00535CA0" w:rsidRDefault="00EF0AA6" w:rsidP="00EF0AA6">
      <w:pPr>
        <w:ind w:left="-5"/>
        <w:rPr>
          <w:rFonts w:ascii="Century Gothic" w:hAnsi="Century Gothic"/>
          <w:szCs w:val="24"/>
        </w:rPr>
      </w:pPr>
      <w:r w:rsidRPr="00535CA0">
        <w:rPr>
          <w:rFonts w:ascii="Century Gothic" w:hAnsi="Century Gothic"/>
          <w:szCs w:val="24"/>
        </w:rPr>
        <w:t xml:space="preserve">Yours sincerely,  </w:t>
      </w:r>
    </w:p>
    <w:p w14:paraId="42928BE3" w14:textId="77777777" w:rsidR="00EF0AA6" w:rsidRPr="00535CA0" w:rsidRDefault="00EF0AA6" w:rsidP="00EF0AA6">
      <w:pPr>
        <w:ind w:left="-5"/>
        <w:rPr>
          <w:rFonts w:ascii="Century Gothic" w:hAnsi="Century Gothic"/>
          <w:szCs w:val="24"/>
        </w:rPr>
      </w:pPr>
      <w:proofErr w:type="spellStart"/>
      <w:r w:rsidRPr="00535CA0">
        <w:rPr>
          <w:rFonts w:ascii="Century Gothic" w:hAnsi="Century Gothic"/>
          <w:szCs w:val="24"/>
        </w:rPr>
        <w:t>Mrs</w:t>
      </w:r>
      <w:proofErr w:type="spellEnd"/>
      <w:r w:rsidRPr="00535CA0">
        <w:rPr>
          <w:rFonts w:ascii="Century Gothic" w:hAnsi="Century Gothic"/>
          <w:szCs w:val="24"/>
        </w:rPr>
        <w:t xml:space="preserve"> N Noble </w:t>
      </w:r>
    </w:p>
    <w:p w14:paraId="0B0D4E8C" w14:textId="77777777" w:rsidR="00EF0AA6" w:rsidRPr="00535CA0" w:rsidRDefault="00EF0AA6" w:rsidP="00EF0AA6">
      <w:pPr>
        <w:ind w:left="-5"/>
        <w:rPr>
          <w:rFonts w:ascii="Century Gothic" w:hAnsi="Century Gothic"/>
          <w:szCs w:val="24"/>
        </w:rPr>
      </w:pPr>
      <w:r w:rsidRPr="00535CA0">
        <w:rPr>
          <w:rFonts w:ascii="Century Gothic" w:hAnsi="Century Gothic"/>
          <w:szCs w:val="24"/>
        </w:rPr>
        <w:t>(RSE Lead)</w:t>
      </w:r>
    </w:p>
    <w:p w14:paraId="188B047D" w14:textId="77777777" w:rsidR="00EF0AA6" w:rsidRPr="00535CA0" w:rsidRDefault="00EF0AA6" w:rsidP="00EF0AA6">
      <w:pPr>
        <w:spacing w:after="161" w:line="259" w:lineRule="auto"/>
        <w:rPr>
          <w:rFonts w:ascii="Century Gothic" w:hAnsi="Century Gothic"/>
          <w:szCs w:val="24"/>
        </w:rPr>
      </w:pPr>
      <w:r w:rsidRPr="00535CA0">
        <w:rPr>
          <w:rFonts w:ascii="Century Gothic" w:eastAsia="Calibri" w:hAnsi="Century Gothic" w:cs="Calibri"/>
          <w:szCs w:val="24"/>
        </w:rPr>
        <w:t xml:space="preserve"> </w:t>
      </w:r>
    </w:p>
    <w:p w14:paraId="2837E8A8" w14:textId="77777777" w:rsidR="00EF0AA6" w:rsidRPr="001A4438" w:rsidRDefault="00EF0AA6" w:rsidP="00EF0AA6">
      <w:pPr>
        <w:widowControl/>
        <w:autoSpaceDE/>
        <w:autoSpaceDN/>
        <w:spacing w:after="160" w:line="259" w:lineRule="auto"/>
        <w:rPr>
          <w:rFonts w:ascii="Century Gothic" w:hAnsi="Century Gothic"/>
          <w:sz w:val="24"/>
          <w:szCs w:val="24"/>
        </w:rPr>
      </w:pPr>
    </w:p>
    <w:p w14:paraId="6F5EA9DE" w14:textId="6B8E036B" w:rsidR="00906459" w:rsidRPr="005C6712" w:rsidRDefault="00906459" w:rsidP="00717755">
      <w:pPr>
        <w:rPr>
          <w:rFonts w:ascii="Calibri" w:hAnsi="Calibri" w:cs="Calibri"/>
          <w:sz w:val="24"/>
          <w:szCs w:val="24"/>
        </w:rPr>
      </w:pPr>
    </w:p>
    <w:sectPr w:rsidR="00906459" w:rsidRPr="005C6712" w:rsidSect="0023336A">
      <w:headerReference w:type="default" r:id="rId9"/>
      <w:pgSz w:w="11901" w:h="16840"/>
      <w:pgMar w:top="720" w:right="831"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DB68" w14:textId="77777777" w:rsidR="00FB5F1B" w:rsidRDefault="00FB5F1B" w:rsidP="001A4438">
      <w:r>
        <w:separator/>
      </w:r>
    </w:p>
  </w:endnote>
  <w:endnote w:type="continuationSeparator" w:id="0">
    <w:p w14:paraId="713B0EAA" w14:textId="77777777" w:rsidR="00FB5F1B" w:rsidRDefault="00FB5F1B" w:rsidP="001A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Open Sans Light">
    <w:altName w:val="Calibri"/>
    <w:panose1 w:val="020B03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3D04" w14:textId="77777777" w:rsidR="00FB5F1B" w:rsidRDefault="00FB5F1B" w:rsidP="001A4438">
      <w:r>
        <w:separator/>
      </w:r>
    </w:p>
  </w:footnote>
  <w:footnote w:type="continuationSeparator" w:id="0">
    <w:p w14:paraId="57D95452" w14:textId="77777777" w:rsidR="00FB5F1B" w:rsidRDefault="00FB5F1B" w:rsidP="001A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B226" w14:textId="6B7C86AB" w:rsidR="00CB5C27" w:rsidRDefault="009E1EB4">
    <w:pPr>
      <w:pStyle w:val="Header"/>
    </w:pPr>
    <w:r>
      <w:rPr>
        <w:rFonts w:ascii="Century Gothic" w:hAnsi="Century Gothic"/>
        <w:noProof/>
        <w:sz w:val="24"/>
        <w:szCs w:val="24"/>
      </w:rPr>
      <w:drawing>
        <wp:anchor distT="0" distB="0" distL="114300" distR="114300" simplePos="0" relativeHeight="251671552" behindDoc="1" locked="0" layoutInCell="1" allowOverlap="1" wp14:anchorId="23474AF4" wp14:editId="1E226357">
          <wp:simplePos x="0" y="0"/>
          <wp:positionH relativeFrom="column">
            <wp:posOffset>5935980</wp:posOffset>
          </wp:positionH>
          <wp:positionV relativeFrom="paragraph">
            <wp:posOffset>629920</wp:posOffset>
          </wp:positionV>
          <wp:extent cx="836295" cy="701675"/>
          <wp:effectExtent l="0" t="0" r="1905" b="0"/>
          <wp:wrapTight wrapText="bothSides">
            <wp:wrapPolygon edited="0">
              <wp:start x="8200" y="0"/>
              <wp:lineTo x="5576" y="2346"/>
              <wp:lineTo x="4920" y="3519"/>
              <wp:lineTo x="4264" y="12510"/>
              <wp:lineTo x="0" y="15638"/>
              <wp:lineTo x="0" y="21111"/>
              <wp:lineTo x="21321" y="21111"/>
              <wp:lineTo x="21321" y="16029"/>
              <wp:lineTo x="17057" y="12510"/>
              <wp:lineTo x="15745" y="2346"/>
              <wp:lineTo x="13121" y="0"/>
              <wp:lineTo x="82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70167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24"/>
        <w:szCs w:val="24"/>
      </w:rPr>
      <w:drawing>
        <wp:anchor distT="0" distB="0" distL="114300" distR="114300" simplePos="0" relativeHeight="251669504" behindDoc="1" locked="0" layoutInCell="1" allowOverlap="1" wp14:anchorId="569AEC60" wp14:editId="77F0CAF6">
          <wp:simplePos x="0" y="0"/>
          <wp:positionH relativeFrom="column">
            <wp:posOffset>0</wp:posOffset>
          </wp:positionH>
          <wp:positionV relativeFrom="paragraph">
            <wp:posOffset>4445</wp:posOffset>
          </wp:positionV>
          <wp:extent cx="1310005" cy="1330960"/>
          <wp:effectExtent l="0" t="0" r="0" b="2540"/>
          <wp:wrapTight wrapText="bothSides">
            <wp:wrapPolygon edited="0">
              <wp:start x="9423" y="0"/>
              <wp:lineTo x="7539" y="412"/>
              <wp:lineTo x="2722" y="2679"/>
              <wp:lineTo x="2722" y="3504"/>
              <wp:lineTo x="1675" y="4947"/>
              <wp:lineTo x="628" y="6595"/>
              <wp:lineTo x="0" y="9069"/>
              <wp:lineTo x="0" y="13397"/>
              <wp:lineTo x="1675" y="16695"/>
              <wp:lineTo x="1675" y="17107"/>
              <wp:lineTo x="4816" y="19992"/>
              <wp:lineTo x="5235" y="20198"/>
              <wp:lineTo x="8795" y="21435"/>
              <wp:lineTo x="12774" y="21435"/>
              <wp:lineTo x="16333" y="20198"/>
              <wp:lineTo x="19893" y="16695"/>
              <wp:lineTo x="21359" y="13397"/>
              <wp:lineTo x="21359" y="9069"/>
              <wp:lineTo x="20940" y="6802"/>
              <wp:lineTo x="19475" y="4328"/>
              <wp:lineTo x="19056" y="2679"/>
              <wp:lineTo x="14030" y="412"/>
              <wp:lineTo x="11936" y="0"/>
              <wp:lineTo x="942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310005" cy="1330960"/>
                  </a:xfrm>
                  <a:prstGeom prst="rect">
                    <a:avLst/>
                  </a:prstGeom>
                </pic:spPr>
              </pic:pic>
            </a:graphicData>
          </a:graphic>
          <wp14:sizeRelH relativeFrom="page">
            <wp14:pctWidth>0</wp14:pctWidth>
          </wp14:sizeRelH>
          <wp14:sizeRelV relativeFrom="page">
            <wp14:pctHeight>0</wp14:pctHeight>
          </wp14:sizeRelV>
        </wp:anchor>
      </w:drawing>
    </w:r>
    <w:r w:rsidR="00DD5400">
      <w:rPr>
        <w:noProof/>
        <w:lang w:val="en-GB" w:eastAsia="en-GB"/>
      </w:rPr>
      <mc:AlternateContent>
        <mc:Choice Requires="wps">
          <w:drawing>
            <wp:anchor distT="0" distB="0" distL="114300" distR="114300" simplePos="0" relativeHeight="251667456" behindDoc="1" locked="0" layoutInCell="1" allowOverlap="1" wp14:anchorId="39F47ACF" wp14:editId="126A7C63">
              <wp:simplePos x="0" y="0"/>
              <wp:positionH relativeFrom="page">
                <wp:posOffset>1942214</wp:posOffset>
              </wp:positionH>
              <wp:positionV relativeFrom="page">
                <wp:posOffset>1041991</wp:posOffset>
              </wp:positionV>
              <wp:extent cx="5168265" cy="637909"/>
              <wp:effectExtent l="0" t="0" r="635" b="1016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637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515F" w14:textId="20DD29A7" w:rsidR="00DD5400" w:rsidRPr="009E1EB4" w:rsidRDefault="00DD5400" w:rsidP="00DD5400">
                          <w:pPr>
                            <w:spacing w:before="22"/>
                            <w:ind w:left="20"/>
                            <w:jc w:val="center"/>
                            <w:rPr>
                              <w:rFonts w:ascii="Century Gothic" w:hAnsi="Century Gothic"/>
                            </w:rPr>
                          </w:pPr>
                          <w:r w:rsidRPr="009E1EB4">
                            <w:rPr>
                              <w:rFonts w:ascii="Century Gothic" w:hAnsi="Century Gothic"/>
                            </w:rPr>
                            <w:t>Mill Road, Seaham, SR7 0HW</w:t>
                          </w:r>
                        </w:p>
                        <w:p w14:paraId="2B898097" w14:textId="621D416F" w:rsidR="00DD5400" w:rsidRPr="009E1EB4" w:rsidRDefault="00D845A8" w:rsidP="0087096B">
                          <w:pPr>
                            <w:spacing w:before="22"/>
                            <w:ind w:left="20"/>
                            <w:jc w:val="center"/>
                            <w:rPr>
                              <w:rFonts w:ascii="Century Gothic" w:hAnsi="Century Gothic"/>
                            </w:rPr>
                          </w:pPr>
                          <w:r>
                            <w:rPr>
                              <w:rFonts w:ascii="Century Gothic" w:hAnsi="Century Gothic"/>
                            </w:rPr>
                            <w:t>office@stcuthbertsprimary.com</w:t>
                          </w:r>
                        </w:p>
                        <w:p w14:paraId="692723AD" w14:textId="54EA6797" w:rsidR="00DD5400" w:rsidRPr="009E1EB4" w:rsidRDefault="0087096B" w:rsidP="0087096B">
                          <w:pPr>
                            <w:spacing w:before="22"/>
                            <w:ind w:left="20"/>
                            <w:jc w:val="center"/>
                            <w:rPr>
                              <w:rFonts w:ascii="Century Gothic" w:hAnsi="Century Gothic"/>
                            </w:rPr>
                          </w:pPr>
                          <w:r w:rsidRPr="009E1EB4">
                            <w:rPr>
                              <w:rFonts w:ascii="Century Gothic" w:hAnsi="Century Gothic"/>
                            </w:rPr>
                            <w:t>0191 5813090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47ACF" id="_x0000_t202" coordsize="21600,21600" o:spt="202" path="m,l,21600r21600,l21600,xe">
              <v:stroke joinstyle="miter"/>
              <v:path gradientshapeok="t" o:connecttype="rect"/>
            </v:shapetype>
            <v:shape id="Text Box 14" o:spid="_x0000_s1026" type="#_x0000_t202" style="position:absolute;margin-left:152.95pt;margin-top:82.05pt;width:406.95pt;height:5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" filled="f" stroked="f">
              <v:textbox inset="0,0,0,0">
                <w:txbxContent>
                  <w:p w14:paraId="01A0515F" w14:textId="20DD29A7" w:rsidR="00DD5400" w:rsidRPr="009E1EB4" w:rsidRDefault="00DD5400" w:rsidP="00DD5400">
                    <w:pPr>
                      <w:spacing w:before="22"/>
                      <w:ind w:left="20"/>
                      <w:jc w:val="center"/>
                      <w:rPr>
                        <w:rFonts w:ascii="Century Gothic" w:hAnsi="Century Gothic"/>
                      </w:rPr>
                    </w:pPr>
                    <w:r w:rsidRPr="009E1EB4">
                      <w:rPr>
                        <w:rFonts w:ascii="Century Gothic" w:hAnsi="Century Gothic"/>
                      </w:rPr>
                      <w:t>Mill Road, Seaham, SR7 0HW</w:t>
                    </w:r>
                  </w:p>
                  <w:p w14:paraId="2B898097" w14:textId="621D416F" w:rsidR="00DD5400" w:rsidRPr="009E1EB4" w:rsidRDefault="00D845A8" w:rsidP="0087096B">
                    <w:pPr>
                      <w:spacing w:before="22"/>
                      <w:ind w:left="20"/>
                      <w:jc w:val="center"/>
                      <w:rPr>
                        <w:rFonts w:ascii="Century Gothic" w:hAnsi="Century Gothic"/>
                      </w:rPr>
                    </w:pPr>
                    <w:r>
                      <w:rPr>
                        <w:rFonts w:ascii="Century Gothic" w:hAnsi="Century Gothic"/>
                      </w:rPr>
                      <w:t>office@stcuthbertsprimary.com</w:t>
                    </w:r>
                  </w:p>
                  <w:p w14:paraId="692723AD" w14:textId="54EA6797" w:rsidR="00DD5400" w:rsidRPr="009E1EB4" w:rsidRDefault="0087096B" w:rsidP="0087096B">
                    <w:pPr>
                      <w:spacing w:before="22"/>
                      <w:ind w:left="20"/>
                      <w:jc w:val="center"/>
                      <w:rPr>
                        <w:rFonts w:ascii="Century Gothic" w:hAnsi="Century Gothic"/>
                      </w:rPr>
                    </w:pPr>
                    <w:r w:rsidRPr="009E1EB4">
                      <w:rPr>
                        <w:rFonts w:ascii="Century Gothic" w:hAnsi="Century Gothic"/>
                      </w:rPr>
                      <w:t>0191 5813090</w:t>
                    </w:r>
                  </w:p>
                </w:txbxContent>
              </v:textbox>
              <w10:wrap anchorx="page" anchory="page"/>
            </v:shape>
          </w:pict>
        </mc:Fallback>
      </mc:AlternateContent>
    </w:r>
    <w:r w:rsidR="0023336A" w:rsidRPr="00CB5C27">
      <w:rPr>
        <w:noProof/>
        <w:lang w:val="en-GB" w:eastAsia="en-GB"/>
      </w:rPr>
      <w:drawing>
        <wp:anchor distT="0" distB="0" distL="114300" distR="114300" simplePos="0" relativeHeight="251661312" behindDoc="1" locked="0" layoutInCell="1" allowOverlap="1" wp14:anchorId="7DCA8207" wp14:editId="7EC1C0A9">
          <wp:simplePos x="0" y="0"/>
          <wp:positionH relativeFrom="column">
            <wp:posOffset>-177165</wp:posOffset>
          </wp:positionH>
          <wp:positionV relativeFrom="paragraph">
            <wp:posOffset>-218049</wp:posOffset>
          </wp:positionV>
          <wp:extent cx="6972202" cy="1593193"/>
          <wp:effectExtent l="25400" t="25400" r="13335" b="3302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94153" cy="1598209"/>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42ECC">
      <w:rPr>
        <w:noProof/>
        <w:lang w:val="en-GB" w:eastAsia="en-GB"/>
      </w:rPr>
      <mc:AlternateContent>
        <mc:Choice Requires="wps">
          <w:drawing>
            <wp:anchor distT="0" distB="0" distL="114300" distR="114300" simplePos="0" relativeHeight="251665408" behindDoc="1" locked="0" layoutInCell="1" allowOverlap="1" wp14:anchorId="0D30324A" wp14:editId="538EF226">
              <wp:simplePos x="0" y="0"/>
              <wp:positionH relativeFrom="page">
                <wp:posOffset>1726077</wp:posOffset>
              </wp:positionH>
              <wp:positionV relativeFrom="page">
                <wp:posOffset>590452</wp:posOffset>
              </wp:positionV>
              <wp:extent cx="5639875" cy="604911"/>
              <wp:effectExtent l="0" t="0" r="12065" b="508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875" cy="60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F2BC0" w14:textId="77777777" w:rsidR="0087096B" w:rsidRPr="0087096B" w:rsidRDefault="0087096B" w:rsidP="0087096B">
                          <w:pPr>
                            <w:spacing w:before="12"/>
                            <w:jc w:val="center"/>
                            <w:rPr>
                              <w:rFonts w:ascii="Century Gothic" w:hAnsi="Century Gothic"/>
                              <w:sz w:val="56"/>
                              <w:szCs w:val="56"/>
                              <w:lang w:val="en-GB" w:eastAsia="zh-TW"/>
                            </w:rPr>
                          </w:pPr>
                          <w:r w:rsidRPr="0087096B">
                            <w:rPr>
                              <w:rFonts w:ascii="Century Gothic" w:hAnsi="Century Gothic"/>
                              <w:sz w:val="56"/>
                              <w:szCs w:val="56"/>
                              <w:lang w:val="en-GB" w:eastAsia="zh-TW"/>
                            </w:rPr>
                            <w:t>St. Cuthbert’s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0324A" id="Text Box 15" o:spid="_x0000_s1027" type="#_x0000_t202" style="position:absolute;margin-left:135.9pt;margin-top:46.5pt;width:444.1pt;height:47.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" filled="f" stroked="f">
              <v:textbox inset="0,0,0,0">
                <w:txbxContent>
                  <w:p w14:paraId="297F2BC0" w14:textId="77777777" w:rsidR="0087096B" w:rsidRPr="0087096B" w:rsidRDefault="0087096B" w:rsidP="0087096B">
                    <w:pPr>
                      <w:spacing w:before="12"/>
                      <w:jc w:val="center"/>
                      <w:rPr>
                        <w:rFonts w:ascii="Century Gothic" w:hAnsi="Century Gothic"/>
                        <w:sz w:val="56"/>
                        <w:szCs w:val="56"/>
                        <w:lang w:val="en-GB" w:eastAsia="zh-TW"/>
                      </w:rPr>
                    </w:pPr>
                    <w:r w:rsidRPr="0087096B">
                      <w:rPr>
                        <w:rFonts w:ascii="Century Gothic" w:hAnsi="Century Gothic"/>
                        <w:sz w:val="56"/>
                        <w:szCs w:val="56"/>
                        <w:lang w:val="en-GB" w:eastAsia="zh-TW"/>
                      </w:rPr>
                      <w:t>St. Cuthbert’s Primary 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 w15:restartNumberingAfterBreak="0">
    <w:nsid w:val="2DD1601F"/>
    <w:multiLevelType w:val="hybridMultilevel"/>
    <w:tmpl w:val="102E108E"/>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15:restartNumberingAfterBreak="0">
    <w:nsid w:val="342F3AB7"/>
    <w:multiLevelType w:val="hybridMultilevel"/>
    <w:tmpl w:val="6590A7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4753A64"/>
    <w:multiLevelType w:val="hybridMultilevel"/>
    <w:tmpl w:val="A1C0B110"/>
    <w:lvl w:ilvl="0" w:tplc="56FA05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6B7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78A0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98B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286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8C0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8446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F62C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84FD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9538E3"/>
    <w:multiLevelType w:val="hybridMultilevel"/>
    <w:tmpl w:val="B7ACB752"/>
    <w:lvl w:ilvl="0" w:tplc="6A9093D4">
      <w:start w:val="1"/>
      <w:numFmt w:val="bullet"/>
      <w:lvlText w:val=""/>
      <w:lvlJc w:val="left"/>
      <w:pPr>
        <w:ind w:left="720" w:hanging="360"/>
      </w:pPr>
      <w:rPr>
        <w:rFonts w:ascii="Symbol" w:hAnsi="Symbol"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A32C9"/>
    <w:multiLevelType w:val="hybridMultilevel"/>
    <w:tmpl w:val="F366411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5E595195"/>
    <w:multiLevelType w:val="hybridMultilevel"/>
    <w:tmpl w:val="91B4519C"/>
    <w:lvl w:ilvl="0" w:tplc="84AAFF4C">
      <w:start w:val="35"/>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3F54A9"/>
    <w:multiLevelType w:val="hybridMultilevel"/>
    <w:tmpl w:val="2960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C7D34"/>
    <w:multiLevelType w:val="hybridMultilevel"/>
    <w:tmpl w:val="7A70AEF4"/>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5"/>
  </w:num>
  <w:num w:numId="6">
    <w:abstractNumId w:val="4"/>
  </w:num>
  <w:num w:numId="7">
    <w:abstractNumId w:val="2"/>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BE"/>
    <w:rsid w:val="00003266"/>
    <w:rsid w:val="00052F1C"/>
    <w:rsid w:val="0006125A"/>
    <w:rsid w:val="00067CE4"/>
    <w:rsid w:val="00085FC2"/>
    <w:rsid w:val="000B1B6F"/>
    <w:rsid w:val="000D1CD4"/>
    <w:rsid w:val="00132D60"/>
    <w:rsid w:val="00172239"/>
    <w:rsid w:val="001A4438"/>
    <w:rsid w:val="001E282B"/>
    <w:rsid w:val="001E32BC"/>
    <w:rsid w:val="001F443C"/>
    <w:rsid w:val="0023336A"/>
    <w:rsid w:val="002363F6"/>
    <w:rsid w:val="00250D6F"/>
    <w:rsid w:val="002770C0"/>
    <w:rsid w:val="002C7431"/>
    <w:rsid w:val="002F265B"/>
    <w:rsid w:val="003204A8"/>
    <w:rsid w:val="00381305"/>
    <w:rsid w:val="00385760"/>
    <w:rsid w:val="003A0ABE"/>
    <w:rsid w:val="003C32EF"/>
    <w:rsid w:val="003F3812"/>
    <w:rsid w:val="004116F8"/>
    <w:rsid w:val="00432675"/>
    <w:rsid w:val="00442ECC"/>
    <w:rsid w:val="004564B4"/>
    <w:rsid w:val="00461E20"/>
    <w:rsid w:val="00465224"/>
    <w:rsid w:val="004A46C0"/>
    <w:rsid w:val="004B0C14"/>
    <w:rsid w:val="005240AF"/>
    <w:rsid w:val="00524A48"/>
    <w:rsid w:val="005C0960"/>
    <w:rsid w:val="005C6712"/>
    <w:rsid w:val="006C6B21"/>
    <w:rsid w:val="00717755"/>
    <w:rsid w:val="007565A5"/>
    <w:rsid w:val="00791EBF"/>
    <w:rsid w:val="007A4082"/>
    <w:rsid w:val="00800D96"/>
    <w:rsid w:val="00803066"/>
    <w:rsid w:val="0087096B"/>
    <w:rsid w:val="00893236"/>
    <w:rsid w:val="0089471F"/>
    <w:rsid w:val="008A09B7"/>
    <w:rsid w:val="008B3924"/>
    <w:rsid w:val="00906459"/>
    <w:rsid w:val="009A2963"/>
    <w:rsid w:val="009C485F"/>
    <w:rsid w:val="009E1EB4"/>
    <w:rsid w:val="00A1422A"/>
    <w:rsid w:val="00A17643"/>
    <w:rsid w:val="00A26527"/>
    <w:rsid w:val="00A453F9"/>
    <w:rsid w:val="00A55923"/>
    <w:rsid w:val="00A85136"/>
    <w:rsid w:val="00AF3248"/>
    <w:rsid w:val="00B52785"/>
    <w:rsid w:val="00B572BF"/>
    <w:rsid w:val="00B94A67"/>
    <w:rsid w:val="00BA55C7"/>
    <w:rsid w:val="00C01CB8"/>
    <w:rsid w:val="00CB5C27"/>
    <w:rsid w:val="00CC3B8A"/>
    <w:rsid w:val="00CF1FFB"/>
    <w:rsid w:val="00CF35FB"/>
    <w:rsid w:val="00D24735"/>
    <w:rsid w:val="00D465CE"/>
    <w:rsid w:val="00D845A8"/>
    <w:rsid w:val="00D91B88"/>
    <w:rsid w:val="00DD4CC8"/>
    <w:rsid w:val="00DD5400"/>
    <w:rsid w:val="00DF0E7C"/>
    <w:rsid w:val="00E13250"/>
    <w:rsid w:val="00E45F56"/>
    <w:rsid w:val="00E56505"/>
    <w:rsid w:val="00E93123"/>
    <w:rsid w:val="00EF0AA6"/>
    <w:rsid w:val="00EF77CD"/>
    <w:rsid w:val="00F138B0"/>
    <w:rsid w:val="00F762F7"/>
    <w:rsid w:val="00F80EFE"/>
    <w:rsid w:val="00FB5F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331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4A67"/>
    <w:pPr>
      <w:widowControl w:val="0"/>
      <w:autoSpaceDE w:val="0"/>
      <w:autoSpaceDN w:val="0"/>
      <w:spacing w:after="0" w:line="240" w:lineRule="auto"/>
    </w:pPr>
    <w:rPr>
      <w:rFonts w:ascii="Open Sans Light" w:eastAsia="Open Sans Light" w:hAnsi="Open Sans Light" w:cs="Open Sans Light"/>
      <w:lang w:val="en-US"/>
    </w:rPr>
  </w:style>
  <w:style w:type="paragraph" w:styleId="Heading6">
    <w:name w:val="heading 6"/>
    <w:basedOn w:val="Normal"/>
    <w:next w:val="Normal"/>
    <w:link w:val="Heading6Char"/>
    <w:unhideWhenUsed/>
    <w:qFormat/>
    <w:rsid w:val="000B1B6F"/>
    <w:pPr>
      <w:keepNext/>
      <w:widowControl/>
      <w:autoSpaceDE/>
      <w:autoSpaceDN/>
      <w:outlineLvl w:val="5"/>
    </w:pPr>
    <w:rPr>
      <w:rFonts w:ascii="Times New Roman" w:eastAsia="Times New Roman"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4A67"/>
    <w:pPr>
      <w:spacing w:before="20"/>
      <w:ind w:left="20"/>
    </w:pPr>
    <w:rPr>
      <w:sz w:val="16"/>
      <w:szCs w:val="16"/>
    </w:rPr>
  </w:style>
  <w:style w:type="character" w:customStyle="1" w:styleId="BodyTextChar">
    <w:name w:val="Body Text Char"/>
    <w:basedOn w:val="DefaultParagraphFont"/>
    <w:link w:val="BodyText"/>
    <w:uiPriority w:val="1"/>
    <w:rsid w:val="00B94A67"/>
    <w:rPr>
      <w:rFonts w:ascii="Open Sans Light" w:eastAsia="Open Sans Light" w:hAnsi="Open Sans Light" w:cs="Open Sans Light"/>
      <w:sz w:val="16"/>
      <w:szCs w:val="16"/>
      <w:lang w:val="en-US"/>
    </w:rPr>
  </w:style>
  <w:style w:type="character" w:styleId="Hyperlink">
    <w:name w:val="Hyperlink"/>
    <w:basedOn w:val="DefaultParagraphFont"/>
    <w:uiPriority w:val="99"/>
    <w:unhideWhenUsed/>
    <w:rsid w:val="00A55923"/>
    <w:rPr>
      <w:color w:val="0563C1" w:themeColor="hyperlink"/>
      <w:u w:val="single"/>
    </w:rPr>
  </w:style>
  <w:style w:type="character" w:styleId="FollowedHyperlink">
    <w:name w:val="FollowedHyperlink"/>
    <w:basedOn w:val="DefaultParagraphFont"/>
    <w:uiPriority w:val="99"/>
    <w:semiHidden/>
    <w:unhideWhenUsed/>
    <w:rsid w:val="00A55923"/>
    <w:rPr>
      <w:color w:val="954F72" w:themeColor="followedHyperlink"/>
      <w:u w:val="single"/>
    </w:rPr>
  </w:style>
  <w:style w:type="paragraph" w:styleId="ListParagraph">
    <w:name w:val="List Paragraph"/>
    <w:basedOn w:val="Normal"/>
    <w:uiPriority w:val="34"/>
    <w:qFormat/>
    <w:rsid w:val="00132D60"/>
    <w:pPr>
      <w:widowControl/>
      <w:autoSpaceDE/>
      <w:autoSpaceDN/>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1A4438"/>
    <w:pPr>
      <w:tabs>
        <w:tab w:val="center" w:pos="4513"/>
        <w:tab w:val="right" w:pos="9026"/>
      </w:tabs>
    </w:pPr>
  </w:style>
  <w:style w:type="character" w:customStyle="1" w:styleId="HeaderChar">
    <w:name w:val="Header Char"/>
    <w:basedOn w:val="DefaultParagraphFont"/>
    <w:link w:val="Header"/>
    <w:uiPriority w:val="99"/>
    <w:rsid w:val="001A4438"/>
    <w:rPr>
      <w:rFonts w:ascii="Open Sans Light" w:eastAsia="Open Sans Light" w:hAnsi="Open Sans Light" w:cs="Open Sans Light"/>
      <w:lang w:val="en-US"/>
    </w:rPr>
  </w:style>
  <w:style w:type="paragraph" w:styleId="Footer">
    <w:name w:val="footer"/>
    <w:basedOn w:val="Normal"/>
    <w:link w:val="FooterChar"/>
    <w:uiPriority w:val="99"/>
    <w:unhideWhenUsed/>
    <w:rsid w:val="001A4438"/>
    <w:pPr>
      <w:tabs>
        <w:tab w:val="center" w:pos="4513"/>
        <w:tab w:val="right" w:pos="9026"/>
      </w:tabs>
    </w:pPr>
  </w:style>
  <w:style w:type="character" w:customStyle="1" w:styleId="FooterChar">
    <w:name w:val="Footer Char"/>
    <w:basedOn w:val="DefaultParagraphFont"/>
    <w:link w:val="Footer"/>
    <w:uiPriority w:val="99"/>
    <w:rsid w:val="001A4438"/>
    <w:rPr>
      <w:rFonts w:ascii="Open Sans Light" w:eastAsia="Open Sans Light" w:hAnsi="Open Sans Light" w:cs="Open Sans Light"/>
      <w:lang w:val="en-US"/>
    </w:rPr>
  </w:style>
  <w:style w:type="paragraph" w:styleId="NormalWeb">
    <w:name w:val="Normal (Web)"/>
    <w:basedOn w:val="Normal"/>
    <w:uiPriority w:val="99"/>
    <w:semiHidden/>
    <w:unhideWhenUsed/>
    <w:rsid w:val="00F138B0"/>
    <w:pPr>
      <w:widowControl/>
      <w:autoSpaceDE/>
      <w:autoSpaceDN/>
      <w:spacing w:before="100" w:beforeAutospacing="1" w:after="100" w:afterAutospacing="1"/>
    </w:pPr>
    <w:rPr>
      <w:rFonts w:ascii="Times New Roman" w:eastAsia="PMingLiU" w:hAnsi="Times New Roman" w:cs="Times New Roman"/>
      <w:sz w:val="24"/>
      <w:szCs w:val="24"/>
      <w:lang w:val="en-GB" w:eastAsia="en-GB"/>
    </w:rPr>
  </w:style>
  <w:style w:type="character" w:styleId="Strong">
    <w:name w:val="Strong"/>
    <w:basedOn w:val="DefaultParagraphFont"/>
    <w:uiPriority w:val="22"/>
    <w:qFormat/>
    <w:rsid w:val="00F138B0"/>
    <w:rPr>
      <w:b/>
      <w:bCs/>
    </w:rPr>
  </w:style>
  <w:style w:type="character" w:customStyle="1" w:styleId="Heading6Char">
    <w:name w:val="Heading 6 Char"/>
    <w:basedOn w:val="DefaultParagraphFont"/>
    <w:link w:val="Heading6"/>
    <w:rsid w:val="000B1B6F"/>
    <w:rPr>
      <w:rFonts w:ascii="Times New Roman" w:eastAsia="Times New Roman" w:hAnsi="Times New Roman" w:cs="Times New Roman"/>
      <w:b/>
      <w:sz w:val="24"/>
      <w:szCs w:val="20"/>
      <w:lang w:val="en-AU"/>
    </w:rPr>
  </w:style>
  <w:style w:type="paragraph" w:styleId="NoSpacing">
    <w:name w:val="No Spacing"/>
    <w:uiPriority w:val="1"/>
    <w:qFormat/>
    <w:rsid w:val="000B1B6F"/>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62">
      <w:bodyDiv w:val="1"/>
      <w:marLeft w:val="0"/>
      <w:marRight w:val="0"/>
      <w:marTop w:val="0"/>
      <w:marBottom w:val="0"/>
      <w:divBdr>
        <w:top w:val="none" w:sz="0" w:space="0" w:color="auto"/>
        <w:left w:val="none" w:sz="0" w:space="0" w:color="auto"/>
        <w:bottom w:val="none" w:sz="0" w:space="0" w:color="auto"/>
        <w:right w:val="none" w:sz="0" w:space="0" w:color="auto"/>
      </w:divBdr>
    </w:div>
    <w:div w:id="21254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F41E-561D-644A-A7CE-78E691E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dc:creator>
  <cp:keywords/>
  <dc:description/>
  <cp:lastModifiedBy>Microsoft Office User</cp:lastModifiedBy>
  <cp:revision>2</cp:revision>
  <cp:lastPrinted>2020-02-12T14:16:00Z</cp:lastPrinted>
  <dcterms:created xsi:type="dcterms:W3CDTF">2023-05-23T09:28:00Z</dcterms:created>
  <dcterms:modified xsi:type="dcterms:W3CDTF">2023-05-23T09:28:00Z</dcterms:modified>
</cp:coreProperties>
</file>